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11" w:rsidRPr="009C5011" w:rsidRDefault="009C5011" w:rsidP="009C5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01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C5011" w:rsidRPr="009C5011" w:rsidRDefault="002138E2" w:rsidP="009C50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9C5011" w:rsidRPr="009C5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Home</w:t>
        </w:r>
      </w:hyperlink>
    </w:p>
    <w:p w:rsidR="009C5011" w:rsidRPr="009C5011" w:rsidRDefault="002138E2" w:rsidP="009C50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9C5011" w:rsidRPr="009C5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Congress &amp; Events</w:t>
        </w:r>
      </w:hyperlink>
    </w:p>
    <w:p w:rsidR="009C5011" w:rsidRPr="009C5011" w:rsidRDefault="002138E2" w:rsidP="009C50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proofErr w:type="spellStart"/>
        <w:r w:rsidR="009C5011" w:rsidRPr="009C5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Scientific</w:t>
        </w:r>
        <w:proofErr w:type="spellEnd"/>
        <w:r w:rsidR="009C5011" w:rsidRPr="009C5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Events</w:t>
        </w:r>
      </w:hyperlink>
    </w:p>
    <w:p w:rsidR="009C5011" w:rsidRPr="009C5011" w:rsidRDefault="009C5011" w:rsidP="009C50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hyperlink r:id="rId9" w:history="1">
        <w:proofErr w:type="spellStart"/>
        <w:r w:rsidRPr="009C5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Anemias</w:t>
        </w:r>
        <w:proofErr w:type="spellEnd"/>
        <w:r w:rsidRPr="009C50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: Diagnosis and Treatment in the Omics Era</w:t>
        </w:r>
      </w:hyperlink>
    </w:p>
    <w:p w:rsidR="009C5011" w:rsidRPr="009C5011" w:rsidRDefault="009C5011" w:rsidP="009C50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5011">
        <w:rPr>
          <w:rFonts w:ascii="Times New Roman" w:eastAsia="Times New Roman" w:hAnsi="Times New Roman" w:cs="Times New Roman"/>
          <w:sz w:val="24"/>
          <w:szCs w:val="24"/>
        </w:rPr>
        <w:t>Scientific</w:t>
      </w:r>
      <w:proofErr w:type="spellEnd"/>
      <w:r w:rsidRPr="009C5011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</w:p>
    <w:p w:rsidR="009C5011" w:rsidRPr="009C5011" w:rsidRDefault="009C5011" w:rsidP="009C50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9C5011">
        <w:rPr>
          <w:rFonts w:ascii="Times New Roman" w:eastAsia="Times New Roman" w:hAnsi="Times New Roman" w:cs="Times New Roman"/>
          <w:b/>
          <w:bCs/>
          <w:sz w:val="36"/>
          <w:szCs w:val="36"/>
        </w:rPr>
        <w:t>Scientific</w:t>
      </w:r>
      <w:proofErr w:type="spellEnd"/>
      <w:r w:rsidRPr="009C501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Program</w:t>
      </w:r>
    </w:p>
    <w:p w:rsidR="009C5011" w:rsidRPr="009C5011" w:rsidRDefault="009C5011" w:rsidP="009C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Please click on the day to see the full scientific program of that day.</w:t>
      </w:r>
    </w:p>
    <w:p w:rsidR="009C5011" w:rsidRPr="009C5011" w:rsidRDefault="009C5011" w:rsidP="009C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Thursday, February 2</w:t>
      </w:r>
    </w:p>
    <w:p w:rsidR="009C5011" w:rsidRPr="009C5011" w:rsidRDefault="009C5011" w:rsidP="009C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14:00 - 14:15 Opening of conference</w:t>
      </w:r>
    </w:p>
    <w:p w:rsidR="009C5011" w:rsidRPr="009C5011" w:rsidRDefault="009C5011" w:rsidP="009C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14:15 - 15:45 SCIENTIFIC SESSION</w:t>
      </w:r>
    </w:p>
    <w:p w:rsidR="009C5011" w:rsidRPr="009C5011" w:rsidRDefault="009C5011" w:rsidP="009C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Update on erythropoiesis</w:t>
      </w:r>
      <w:bookmarkStart w:id="0" w:name="_GoBack"/>
      <w:bookmarkEnd w:id="0"/>
    </w:p>
    <w:p w:rsidR="009C5011" w:rsidRPr="009C5011" w:rsidRDefault="009C5011" w:rsidP="009C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Chair: C Camaschella (Italy)</w:t>
      </w:r>
    </w:p>
    <w:p w:rsidR="009C5011" w:rsidRPr="009C5011" w:rsidRDefault="009C5011" w:rsidP="009C50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Erythropoiesis control</w:t>
      </w: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S Rivella (USA)</w:t>
      </w:r>
    </w:p>
    <w:p w:rsidR="009C5011" w:rsidRPr="009C5011" w:rsidRDefault="009C5011" w:rsidP="009C50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Congenital dyserythropoietic defects</w:t>
      </w: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A Iolascon (Italy)</w:t>
      </w:r>
    </w:p>
    <w:p w:rsidR="009C5011" w:rsidRPr="009C5011" w:rsidRDefault="009C5011" w:rsidP="009C50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Erythropoietic transcription factor defects and consequences</w:t>
      </w: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D Higgs (United Kingdom)</w:t>
      </w:r>
    </w:p>
    <w:p w:rsidR="009C5011" w:rsidRPr="009C5011" w:rsidRDefault="009C5011" w:rsidP="009C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15:45 - 16:00 Coffee break</w:t>
      </w:r>
    </w:p>
    <w:p w:rsidR="009C5011" w:rsidRPr="009C5011" w:rsidRDefault="009C5011" w:rsidP="009C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16:10 - 17:30 CLINICAL CASE SESSION</w:t>
      </w:r>
    </w:p>
    <w:p w:rsidR="009C5011" w:rsidRPr="009C5011" w:rsidRDefault="009C5011" w:rsidP="009C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Case presentations by delegates</w:t>
      </w:r>
    </w:p>
    <w:p w:rsidR="009C5011" w:rsidRPr="009C5011" w:rsidRDefault="009C5011" w:rsidP="009C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Moderators: A Iolascon (Italy), MD Cappellini (Italy)</w:t>
      </w:r>
    </w:p>
    <w:p w:rsidR="009C5011" w:rsidRPr="009C5011" w:rsidRDefault="009C5011" w:rsidP="009C50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Diagnosis of anemias by tomographic digital holography</w:t>
      </w: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P Ferraro</w:t>
      </w:r>
    </w:p>
    <w:p w:rsidR="009C5011" w:rsidRPr="009C5011" w:rsidRDefault="009C5011" w:rsidP="009C50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Atypical hereditary spherocytosis associated with mitochondrial cytopathy diagnosed by whole-exome sequencing</w:t>
      </w: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L Couronne</w:t>
      </w:r>
    </w:p>
    <w:p w:rsidR="009C5011" w:rsidRPr="009C5011" w:rsidRDefault="009C5011" w:rsidP="009C50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Mutating heme oxygenase-1 into a peroxidase causes a defect in bilirubin synthesis associated with microcytic anemia and severe hyperinflammation</w:t>
      </w: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J Greil</w:t>
      </w:r>
    </w:p>
    <w:p w:rsidR="009C5011" w:rsidRPr="009C5011" w:rsidRDefault="009C5011" w:rsidP="009C50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Adult onset isolated severe sideroblastic anemia attributed to an amino-acylation defect</w:t>
      </w: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D Swinkels</w:t>
      </w:r>
    </w:p>
    <w:p w:rsidR="009C5011" w:rsidRPr="009C5011" w:rsidRDefault="009C5011" w:rsidP="009C50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Hemosiderosis, severe anemia and erythrocyte morphology aberrations explained by dna analysis</w:t>
      </w: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A van Gammeren</w:t>
      </w:r>
    </w:p>
    <w:p w:rsidR="009C5011" w:rsidRPr="009C5011" w:rsidRDefault="009C5011" w:rsidP="009C50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Whole genome sequencing (WGS) for rare inherited anaemias- filling in the gaps</w:t>
      </w: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N Roy</w:t>
      </w:r>
    </w:p>
    <w:p w:rsidR="009C5011" w:rsidRPr="009C5011" w:rsidRDefault="009C5011" w:rsidP="009C50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XPO1 regulates erythroid differentiation by exporting HSP70, and is a potential target for the treatment of B-thalassemia</w:t>
      </w: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F Guillem</w:t>
      </w:r>
    </w:p>
    <w:p w:rsidR="009C5011" w:rsidRPr="009C5011" w:rsidRDefault="009C5011" w:rsidP="009C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17:00 - 18:30 SCIENTIFIC SESSION</w:t>
      </w:r>
    </w:p>
    <w:p w:rsidR="009C5011" w:rsidRPr="009C5011" w:rsidRDefault="009C5011" w:rsidP="009C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Failure of Erythropoiesis</w:t>
      </w:r>
    </w:p>
    <w:p w:rsidR="009C5011" w:rsidRPr="009C5011" w:rsidRDefault="009C5011" w:rsidP="009C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Chair: S Rivella (USA)</w:t>
      </w:r>
    </w:p>
    <w:p w:rsidR="009C5011" w:rsidRPr="009C5011" w:rsidRDefault="009C5011" w:rsidP="009C50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Blackfan Diamond anemia</w:t>
      </w: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L Da Costa (France)</w:t>
      </w:r>
    </w:p>
    <w:p w:rsidR="009C5011" w:rsidRPr="009C5011" w:rsidRDefault="009C5011" w:rsidP="009C50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Acquired failures of erythropoiesis</w:t>
      </w: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C Dufour (Italy)</w:t>
      </w:r>
    </w:p>
    <w:p w:rsidR="009C5011" w:rsidRPr="009C5011" w:rsidRDefault="009C5011" w:rsidP="009C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18:30 - 19:00 POSTER PITCHES</w:t>
      </w:r>
    </w:p>
    <w:p w:rsidR="009C5011" w:rsidRPr="009C5011" w:rsidRDefault="009C5011" w:rsidP="009C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Short case presentations by delegates</w:t>
      </w:r>
    </w:p>
    <w:p w:rsidR="009C5011" w:rsidRPr="009C5011" w:rsidRDefault="009C5011" w:rsidP="009C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011">
        <w:rPr>
          <w:rFonts w:ascii="Times New Roman" w:eastAsia="Times New Roman" w:hAnsi="Times New Roman" w:cs="Times New Roman"/>
          <w:sz w:val="24"/>
          <w:szCs w:val="24"/>
        </w:rPr>
        <w:t xml:space="preserve">Moderator: A </w:t>
      </w:r>
      <w:proofErr w:type="spellStart"/>
      <w:r w:rsidRPr="009C5011">
        <w:rPr>
          <w:rFonts w:ascii="Times New Roman" w:eastAsia="Times New Roman" w:hAnsi="Times New Roman" w:cs="Times New Roman"/>
          <w:sz w:val="24"/>
          <w:szCs w:val="24"/>
        </w:rPr>
        <w:t>Iolascon</w:t>
      </w:r>
      <w:proofErr w:type="spellEnd"/>
      <w:r w:rsidRPr="009C5011">
        <w:rPr>
          <w:rFonts w:ascii="Times New Roman" w:eastAsia="Times New Roman" w:hAnsi="Times New Roman" w:cs="Times New Roman"/>
          <w:sz w:val="24"/>
          <w:szCs w:val="24"/>
        </w:rPr>
        <w:t xml:space="preserve"> (Italy)</w:t>
      </w:r>
    </w:p>
    <w:p w:rsidR="009C5011" w:rsidRPr="009C5011" w:rsidRDefault="009C5011" w:rsidP="009C50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Iron refractory iron deficiency anemia (IRIDA): A heterogeneous disease that is not always iron refractory </w:t>
      </w: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A Donker </w:t>
      </w:r>
    </w:p>
    <w:p w:rsidR="009C5011" w:rsidRPr="009C5011" w:rsidRDefault="009C5011" w:rsidP="009C50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When something bad runs in the family: The power of modern molecular techniques in explaining  a very rare clinical syndrome</w:t>
      </w: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A Ermens</w:t>
      </w:r>
    </w:p>
    <w:p w:rsidR="009C5011" w:rsidRPr="009C5011" w:rsidRDefault="009C5011" w:rsidP="009C50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Diagnosis and molecular characterization of a novel alpha(0)-thalassemia deletion found in a Greek child with unexplained microcytic hypochromic anemia</w:t>
      </w: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A Makis</w:t>
      </w:r>
    </w:p>
    <w:p w:rsidR="009C5011" w:rsidRPr="009C5011" w:rsidRDefault="009C5011" w:rsidP="009C50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Fyn plays a novel key role in erythropoiesis as oxidative sensor</w:t>
      </w: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E Beneduce</w:t>
      </w:r>
    </w:p>
    <w:p w:rsidR="009C5011" w:rsidRPr="009C5011" w:rsidRDefault="009C5011" w:rsidP="009C50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Pancytopenia in a fifteen years old girl previously diagnosed with immune thrombocytopenia</w:t>
      </w: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V Campuzano</w:t>
      </w:r>
    </w:p>
    <w:p w:rsidR="009C5011" w:rsidRPr="009C5011" w:rsidRDefault="009C5011" w:rsidP="009C50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Acute hepatic crisis in a 4-year-old girl with sickle cell anemia: Favourable outcome after exchange transfusion</w:t>
      </w: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H Khalifeh</w:t>
      </w:r>
    </w:p>
    <w:p w:rsidR="009C5011" w:rsidRPr="009C5011" w:rsidRDefault="009C5011" w:rsidP="009C5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Diagnosis of anemias by tomographic digital holography</w:t>
      </w:r>
    </w:p>
    <w:p w:rsidR="009C5011" w:rsidRPr="009C5011" w:rsidRDefault="009C5011" w:rsidP="009C5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P Ferraro</w:t>
      </w:r>
    </w:p>
    <w:p w:rsidR="009C5011" w:rsidRPr="009C5011" w:rsidRDefault="009C5011" w:rsidP="009C5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Atypical hereditary spherocytosis associated with mitochondrial cytopathy diagnosed by whole-exome sequencing</w:t>
      </w:r>
    </w:p>
    <w:p w:rsidR="009C5011" w:rsidRPr="009C5011" w:rsidRDefault="009C5011" w:rsidP="009C5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L Couronne</w:t>
      </w:r>
    </w:p>
    <w:p w:rsidR="009C5011" w:rsidRPr="009C5011" w:rsidRDefault="009C5011" w:rsidP="009C5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Mutating heme oxygenase-1 into a peroxidase causes a defect in bilirubin synthesis associated with microcytic anemia and severe hyperinflammation</w:t>
      </w:r>
    </w:p>
    <w:p w:rsidR="009C5011" w:rsidRPr="009C5011" w:rsidRDefault="009C5011" w:rsidP="009C5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J Greil</w:t>
      </w:r>
    </w:p>
    <w:p w:rsidR="009C5011" w:rsidRPr="009C5011" w:rsidRDefault="009C5011" w:rsidP="009C5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Adult onset isolated severe sideroblastic anemia attributed to an amino-acylation defect</w:t>
      </w:r>
    </w:p>
    <w:p w:rsidR="009C5011" w:rsidRPr="009C5011" w:rsidRDefault="009C5011" w:rsidP="009C5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D Swinkels</w:t>
      </w:r>
    </w:p>
    <w:p w:rsidR="009C5011" w:rsidRPr="009C5011" w:rsidRDefault="009C5011" w:rsidP="009C5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Hemosiderosis, severe anemia and erythrocyte morphology aberrations explained by dna analysis</w:t>
      </w:r>
    </w:p>
    <w:p w:rsidR="009C5011" w:rsidRPr="009C5011" w:rsidRDefault="009C5011" w:rsidP="009C5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A van Gammeren</w:t>
      </w:r>
    </w:p>
    <w:p w:rsidR="009C5011" w:rsidRPr="009C5011" w:rsidRDefault="009C5011" w:rsidP="009C5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Whole genome sequencing (WGS) for rare inherited anaemias- filling in the gaps</w:t>
      </w:r>
    </w:p>
    <w:p w:rsidR="009C5011" w:rsidRPr="009C5011" w:rsidRDefault="009C5011" w:rsidP="009C5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N Roy</w:t>
      </w:r>
    </w:p>
    <w:p w:rsidR="009C5011" w:rsidRPr="009C5011" w:rsidRDefault="009C5011" w:rsidP="009C5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XPO1 regulates erythroid differentiation by exporting HSP70, and is a potential target for the treatment of B-thalassemia</w:t>
      </w:r>
    </w:p>
    <w:p w:rsidR="009C5011" w:rsidRPr="009C5011" w:rsidRDefault="009C5011" w:rsidP="009C5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F Guillem</w:t>
      </w:r>
    </w:p>
    <w:p w:rsidR="009C5011" w:rsidRPr="009C5011" w:rsidRDefault="009C5011" w:rsidP="009C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19:00 - 20:00 Welcome reception</w:t>
      </w:r>
    </w:p>
    <w:p w:rsidR="009C5011" w:rsidRPr="009C5011" w:rsidRDefault="009C5011" w:rsidP="009C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Friday, February 3</w:t>
      </w:r>
    </w:p>
    <w:p w:rsidR="009C5011" w:rsidRPr="009C5011" w:rsidRDefault="009C5011" w:rsidP="009C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09:00 - 10:30 SCIENTIFIC SESSION</w:t>
      </w:r>
    </w:p>
    <w:p w:rsidR="009C5011" w:rsidRPr="009C5011" w:rsidRDefault="009C5011" w:rsidP="009C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Next generation sequencing</w:t>
      </w:r>
    </w:p>
    <w:p w:rsidR="009C5011" w:rsidRPr="009C5011" w:rsidRDefault="009C5011" w:rsidP="009C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Chair: M Muckenthaler (Germany)</w:t>
      </w:r>
    </w:p>
    <w:p w:rsidR="009C5011" w:rsidRPr="009C5011" w:rsidRDefault="009C5011" w:rsidP="009C50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General approach to NGS</w:t>
      </w: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V Benes (Germany)</w:t>
      </w:r>
    </w:p>
    <w:p w:rsidR="009C5011" w:rsidRPr="009C5011" w:rsidRDefault="009C5011" w:rsidP="009C50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Use of NGS in the diagnosis of anemia</w:t>
      </w: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I Roberts (United Kingdom)</w:t>
      </w:r>
    </w:p>
    <w:p w:rsidR="009C5011" w:rsidRPr="009C5011" w:rsidRDefault="009C5011" w:rsidP="009C50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Clinical cases solved by NGS</w:t>
      </w: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M Sanchez (Spain)</w:t>
      </w:r>
    </w:p>
    <w:p w:rsidR="009C5011" w:rsidRPr="009C5011" w:rsidRDefault="009C5011" w:rsidP="009C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10:30 - 11:00 Coffee break</w:t>
      </w:r>
    </w:p>
    <w:p w:rsidR="009C5011" w:rsidRPr="009C5011" w:rsidRDefault="009C5011" w:rsidP="009C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11:00 - 12:00 SCIENTIFIC SESSION</w:t>
      </w:r>
    </w:p>
    <w:p w:rsidR="009C5011" w:rsidRPr="009C5011" w:rsidRDefault="009C5011" w:rsidP="009C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Proteomics of anemias</w:t>
      </w:r>
    </w:p>
    <w:p w:rsidR="009C5011" w:rsidRPr="009C5011" w:rsidRDefault="009C5011" w:rsidP="009C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011">
        <w:rPr>
          <w:rFonts w:ascii="Times New Roman" w:eastAsia="Times New Roman" w:hAnsi="Times New Roman" w:cs="Times New Roman"/>
          <w:sz w:val="24"/>
          <w:szCs w:val="24"/>
        </w:rPr>
        <w:t xml:space="preserve">Chair: L De </w:t>
      </w:r>
      <w:proofErr w:type="spellStart"/>
      <w:r w:rsidRPr="009C5011">
        <w:rPr>
          <w:rFonts w:ascii="Times New Roman" w:eastAsia="Times New Roman" w:hAnsi="Times New Roman" w:cs="Times New Roman"/>
          <w:sz w:val="24"/>
          <w:szCs w:val="24"/>
        </w:rPr>
        <w:t>Franceschi</w:t>
      </w:r>
      <w:proofErr w:type="spellEnd"/>
      <w:r w:rsidRPr="009C5011">
        <w:rPr>
          <w:rFonts w:ascii="Times New Roman" w:eastAsia="Times New Roman" w:hAnsi="Times New Roman" w:cs="Times New Roman"/>
          <w:sz w:val="24"/>
          <w:szCs w:val="24"/>
        </w:rPr>
        <w:t xml:space="preserve"> (Italy)</w:t>
      </w:r>
    </w:p>
    <w:p w:rsidR="009C5011" w:rsidRPr="009C5011" w:rsidRDefault="009C5011" w:rsidP="009C50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General approach to Proteomics of erythropoiesis</w:t>
      </w: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G Bosman (the Netherlands)</w:t>
      </w:r>
    </w:p>
    <w:p w:rsidR="009C5011" w:rsidRPr="009C5011" w:rsidRDefault="009C5011" w:rsidP="009C50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Proteomics of red cells and applications</w:t>
      </w: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AM Toye (United Kingdom)</w:t>
      </w:r>
    </w:p>
    <w:p w:rsidR="009C5011" w:rsidRPr="009C5011" w:rsidRDefault="009C5011" w:rsidP="009C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12:00 - 13:00 ROUND TABLE SESSION</w:t>
      </w:r>
    </w:p>
    <w:p w:rsidR="009C5011" w:rsidRPr="009C5011" w:rsidRDefault="009C5011" w:rsidP="009C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Round table: Rare anemias and European Network for rare disease from patient’s perspective</w:t>
      </w:r>
    </w:p>
    <w:p w:rsidR="009C5011" w:rsidRPr="009C5011" w:rsidRDefault="009C5011" w:rsidP="009C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Chair: JL Vives-Corrons (Spain)</w:t>
      </w:r>
    </w:p>
    <w:p w:rsidR="009C5011" w:rsidRPr="009C5011" w:rsidRDefault="009C5011" w:rsidP="009C50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Point of view of ERN </w:t>
      </w: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JL Vives-Corrons (Spain)</w:t>
      </w:r>
    </w:p>
    <w:p w:rsidR="009C5011" w:rsidRPr="009C5011" w:rsidRDefault="009C5011" w:rsidP="009C50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Point of view of patients association </w:t>
      </w: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E Androulla (Cyprus)</w:t>
      </w:r>
    </w:p>
    <w:p w:rsidR="009C5011" w:rsidRPr="009C5011" w:rsidRDefault="009C5011" w:rsidP="009C50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Point of view of a HCP </w:t>
      </w: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MD Cappellini (Italy)</w:t>
      </w:r>
    </w:p>
    <w:p w:rsidR="009C5011" w:rsidRPr="009C5011" w:rsidRDefault="009C5011" w:rsidP="009C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13:00 - 14:30 Lunch</w:t>
      </w:r>
    </w:p>
    <w:p w:rsidR="009C5011" w:rsidRPr="009C5011" w:rsidRDefault="009C5011" w:rsidP="009C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14:30 - 16:00 INTERACTIVE SESSION</w:t>
      </w:r>
    </w:p>
    <w:p w:rsidR="009C5011" w:rsidRPr="009C5011" w:rsidRDefault="009C5011" w:rsidP="009C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Interactive case presentations by faculty (I)</w:t>
      </w:r>
    </w:p>
    <w:p w:rsidR="009C5011" w:rsidRPr="009C5011" w:rsidRDefault="009C5011" w:rsidP="009C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Moderators: A Iolascon (Italy), MD Cappellini (Italy)</w:t>
      </w:r>
    </w:p>
    <w:p w:rsidR="009C5011" w:rsidRPr="009C5011" w:rsidRDefault="009C5011" w:rsidP="009C50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Interactive clinical cases of red cell membrane defects</w:t>
      </w: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P Aguilar-Martinez (France)</w:t>
      </w:r>
    </w:p>
    <w:p w:rsidR="009C5011" w:rsidRPr="009C5011" w:rsidRDefault="009C5011" w:rsidP="009C50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Interactive clinical cases of immunoemolytic anemia</w:t>
      </w: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W Barcellini (Italy)</w:t>
      </w:r>
    </w:p>
    <w:p w:rsidR="009C5011" w:rsidRPr="009C5011" w:rsidRDefault="009C5011" w:rsidP="009C50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Interactive clinical cases of stomatocytoses</w:t>
      </w: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I Andolfo (Italy)</w:t>
      </w:r>
    </w:p>
    <w:p w:rsidR="009C5011" w:rsidRPr="009C5011" w:rsidRDefault="009C5011" w:rsidP="009C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011">
        <w:rPr>
          <w:rFonts w:ascii="Times New Roman" w:eastAsia="Times New Roman" w:hAnsi="Times New Roman" w:cs="Times New Roman"/>
          <w:sz w:val="24"/>
          <w:szCs w:val="24"/>
        </w:rPr>
        <w:t>16:00 - 16:30 Coffee break</w:t>
      </w:r>
    </w:p>
    <w:p w:rsidR="009C5011" w:rsidRPr="009C5011" w:rsidRDefault="009C5011" w:rsidP="009C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011">
        <w:rPr>
          <w:rFonts w:ascii="Times New Roman" w:eastAsia="Times New Roman" w:hAnsi="Times New Roman" w:cs="Times New Roman"/>
          <w:sz w:val="24"/>
          <w:szCs w:val="24"/>
        </w:rPr>
        <w:t>16:30 - 18:00 INTERACTIVE SESSION</w:t>
      </w:r>
    </w:p>
    <w:p w:rsidR="009C5011" w:rsidRPr="009C5011" w:rsidRDefault="009C5011" w:rsidP="009C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Interactive case presentations by faculty (II)</w:t>
      </w:r>
    </w:p>
    <w:p w:rsidR="009C5011" w:rsidRPr="009C5011" w:rsidRDefault="009C5011" w:rsidP="009C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Moderators: P Aguilar-Martinez (France), JL Vives-Corrons (Spain)</w:t>
      </w:r>
    </w:p>
    <w:p w:rsidR="009C5011" w:rsidRPr="009C5011" w:rsidRDefault="009C5011" w:rsidP="009C50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Clinical cases of enzymatic defects</w:t>
      </w: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R van Wijck (the Netherlands)</w:t>
      </w:r>
    </w:p>
    <w:p w:rsidR="009C5011" w:rsidRPr="009C5011" w:rsidRDefault="009C5011" w:rsidP="009C50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Clinical cases of Thal interacting with other defects</w:t>
      </w: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A Taher (Lebanon)</w:t>
      </w:r>
    </w:p>
    <w:p w:rsidR="009C5011" w:rsidRPr="009C5011" w:rsidRDefault="009C5011" w:rsidP="009C50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Clinical Cases of CDA-s</w:t>
      </w: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R Russo (Italy)</w:t>
      </w:r>
    </w:p>
    <w:p w:rsidR="009C5011" w:rsidRPr="009C5011" w:rsidRDefault="009C5011" w:rsidP="009C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Saturday, February 4</w:t>
      </w:r>
    </w:p>
    <w:p w:rsidR="009C5011" w:rsidRPr="009C5011" w:rsidRDefault="009C5011" w:rsidP="009C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09:00 - 10:30 SCIENTIFIC SESSION</w:t>
      </w:r>
    </w:p>
    <w:p w:rsidR="009C5011" w:rsidRPr="009C5011" w:rsidRDefault="009C5011" w:rsidP="009C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Iron and Erythropoiesis</w:t>
      </w:r>
    </w:p>
    <w:p w:rsidR="009C5011" w:rsidRPr="009C5011" w:rsidRDefault="009C5011" w:rsidP="009C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Chair: P Aguilar-Martinez (France)</w:t>
      </w:r>
    </w:p>
    <w:p w:rsidR="009C5011" w:rsidRPr="009C5011" w:rsidRDefault="009C5011" w:rsidP="009C501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General concept on Iron and Erythropoiesis</w:t>
      </w: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M Muckenthaler (Germany)</w:t>
      </w:r>
    </w:p>
    <w:p w:rsidR="009C5011" w:rsidRPr="009C5011" w:rsidRDefault="009C5011" w:rsidP="009C501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Iron overload in Thalassemias and rare anemias</w:t>
      </w: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A Taher (Lebanon)</w:t>
      </w:r>
    </w:p>
    <w:p w:rsidR="009C5011" w:rsidRPr="009C5011" w:rsidRDefault="009C5011" w:rsidP="009C501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Iron restricted erythropoiesis</w:t>
      </w: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C Camaschella (Italy)</w:t>
      </w:r>
    </w:p>
    <w:p w:rsidR="009C5011" w:rsidRPr="009C5011" w:rsidRDefault="009C5011" w:rsidP="009C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10:30 - 11:00 Coffee break</w:t>
      </w:r>
    </w:p>
    <w:p w:rsidR="009C5011" w:rsidRPr="009C5011" w:rsidRDefault="009C5011" w:rsidP="009C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11:00 - 13:00 SCIENTIFIC SESSION</w:t>
      </w:r>
    </w:p>
    <w:p w:rsidR="009C5011" w:rsidRPr="009C5011" w:rsidRDefault="009C5011" w:rsidP="009C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New therapies for iron overload and deficiency</w:t>
      </w:r>
    </w:p>
    <w:p w:rsidR="009C5011" w:rsidRPr="009C5011" w:rsidRDefault="009C5011" w:rsidP="009C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011">
        <w:rPr>
          <w:rFonts w:ascii="Times New Roman" w:eastAsia="Times New Roman" w:hAnsi="Times New Roman" w:cs="Times New Roman"/>
          <w:sz w:val="24"/>
          <w:szCs w:val="24"/>
        </w:rPr>
        <w:t xml:space="preserve">Chair: S </w:t>
      </w:r>
      <w:proofErr w:type="spellStart"/>
      <w:r w:rsidRPr="009C5011">
        <w:rPr>
          <w:rFonts w:ascii="Times New Roman" w:eastAsia="Times New Roman" w:hAnsi="Times New Roman" w:cs="Times New Roman"/>
          <w:sz w:val="24"/>
          <w:szCs w:val="24"/>
        </w:rPr>
        <w:t>Rivella</w:t>
      </w:r>
      <w:proofErr w:type="spellEnd"/>
      <w:r w:rsidRPr="009C5011">
        <w:rPr>
          <w:rFonts w:ascii="Times New Roman" w:eastAsia="Times New Roman" w:hAnsi="Times New Roman" w:cs="Times New Roman"/>
          <w:sz w:val="24"/>
          <w:szCs w:val="24"/>
        </w:rPr>
        <w:t xml:space="preserve"> (USA)</w:t>
      </w:r>
    </w:p>
    <w:p w:rsidR="009C5011" w:rsidRPr="009C5011" w:rsidRDefault="009C5011" w:rsidP="009C501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New drugs in Thalassemias and rare anemias</w:t>
      </w: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MD Cappellini (Italy)</w:t>
      </w:r>
    </w:p>
    <w:p w:rsidR="009C5011" w:rsidRPr="009C5011" w:rsidRDefault="009C5011" w:rsidP="009C501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New drugs for iron deficiency</w:t>
      </w: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D Girelli (Italy)</w:t>
      </w:r>
    </w:p>
    <w:p w:rsidR="009C5011" w:rsidRPr="009C5011" w:rsidRDefault="009C5011" w:rsidP="009C501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New drugs for enzymatic defects</w:t>
      </w: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M Layton (United Kingdom)</w:t>
      </w:r>
    </w:p>
    <w:p w:rsidR="009C5011" w:rsidRPr="009C5011" w:rsidRDefault="009C5011" w:rsidP="009C501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t>Modulation of DNA expression</w:t>
      </w:r>
      <w:r w:rsidRPr="009C5011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L De Franceschi (Italy)</w:t>
      </w:r>
    </w:p>
    <w:p w:rsidR="009C5011" w:rsidRPr="009C5011" w:rsidRDefault="009C5011" w:rsidP="009C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011">
        <w:rPr>
          <w:rFonts w:ascii="Times New Roman" w:eastAsia="Times New Roman" w:hAnsi="Times New Roman" w:cs="Times New Roman"/>
          <w:sz w:val="24"/>
          <w:szCs w:val="24"/>
        </w:rPr>
        <w:t xml:space="preserve">13:00 - 13:15 </w:t>
      </w:r>
      <w:proofErr w:type="spellStart"/>
      <w:r w:rsidRPr="009C5011">
        <w:rPr>
          <w:rFonts w:ascii="Times New Roman" w:eastAsia="Times New Roman" w:hAnsi="Times New Roman" w:cs="Times New Roman"/>
          <w:sz w:val="24"/>
          <w:szCs w:val="24"/>
        </w:rPr>
        <w:t>Concluding</w:t>
      </w:r>
      <w:proofErr w:type="spellEnd"/>
      <w:r w:rsidRPr="009C5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5011">
        <w:rPr>
          <w:rFonts w:ascii="Times New Roman" w:eastAsia="Times New Roman" w:hAnsi="Times New Roman" w:cs="Times New Roman"/>
          <w:sz w:val="24"/>
          <w:szCs w:val="24"/>
        </w:rPr>
        <w:t>remarks</w:t>
      </w:r>
      <w:proofErr w:type="spellEnd"/>
    </w:p>
    <w:p w:rsidR="009C5011" w:rsidRPr="009C5011" w:rsidRDefault="009C5011" w:rsidP="009C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011">
        <w:rPr>
          <w:rFonts w:ascii="Times New Roman" w:eastAsia="Times New Roman" w:hAnsi="Times New Roman" w:cs="Times New Roman"/>
          <w:sz w:val="24"/>
          <w:szCs w:val="24"/>
        </w:rPr>
        <w:t>13:15 - 14:45 Lunch</w:t>
      </w:r>
    </w:p>
    <w:p w:rsidR="00E322D3" w:rsidRDefault="00E322D3"/>
    <w:sectPr w:rsidR="00E322D3" w:rsidSect="00E32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449E"/>
    <w:multiLevelType w:val="multilevel"/>
    <w:tmpl w:val="275C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D303A"/>
    <w:multiLevelType w:val="multilevel"/>
    <w:tmpl w:val="ABEC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3305D"/>
    <w:multiLevelType w:val="multilevel"/>
    <w:tmpl w:val="184A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E6C98"/>
    <w:multiLevelType w:val="multilevel"/>
    <w:tmpl w:val="92D6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B73265"/>
    <w:multiLevelType w:val="multilevel"/>
    <w:tmpl w:val="1016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0E5941"/>
    <w:multiLevelType w:val="multilevel"/>
    <w:tmpl w:val="CF5A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1E4B9B"/>
    <w:multiLevelType w:val="multilevel"/>
    <w:tmpl w:val="724A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78678D"/>
    <w:multiLevelType w:val="multilevel"/>
    <w:tmpl w:val="BA50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D74ACA"/>
    <w:multiLevelType w:val="multilevel"/>
    <w:tmpl w:val="D77A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8E6A6C"/>
    <w:multiLevelType w:val="multilevel"/>
    <w:tmpl w:val="FB5A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74111C"/>
    <w:multiLevelType w:val="multilevel"/>
    <w:tmpl w:val="1E00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9A0ECE"/>
    <w:multiLevelType w:val="multilevel"/>
    <w:tmpl w:val="5B4A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11"/>
    <w:rsid w:val="002138E2"/>
    <w:rsid w:val="009C5011"/>
    <w:rsid w:val="00E3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9C5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C501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corner">
    <w:name w:val="corner"/>
    <w:basedOn w:val="Standaardalinea-lettertype"/>
    <w:rsid w:val="009C5011"/>
  </w:style>
  <w:style w:type="character" w:styleId="Hyperlink">
    <w:name w:val="Hyperlink"/>
    <w:basedOn w:val="Standaardalinea-lettertype"/>
    <w:uiPriority w:val="99"/>
    <w:semiHidden/>
    <w:unhideWhenUsed/>
    <w:rsid w:val="009C5011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9C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rdiontitle">
    <w:name w:val="accordiontitle"/>
    <w:basedOn w:val="Standaard"/>
    <w:rsid w:val="009C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el1">
    <w:name w:val="Titel1"/>
    <w:basedOn w:val="Standaardalinea-lettertype"/>
    <w:rsid w:val="009C5011"/>
  </w:style>
  <w:style w:type="character" w:styleId="Zwaar">
    <w:name w:val="Strong"/>
    <w:basedOn w:val="Standaardalinea-lettertype"/>
    <w:uiPriority w:val="22"/>
    <w:qFormat/>
    <w:rsid w:val="009C50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9C5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C501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corner">
    <w:name w:val="corner"/>
    <w:basedOn w:val="Standaardalinea-lettertype"/>
    <w:rsid w:val="009C5011"/>
  </w:style>
  <w:style w:type="character" w:styleId="Hyperlink">
    <w:name w:val="Hyperlink"/>
    <w:basedOn w:val="Standaardalinea-lettertype"/>
    <w:uiPriority w:val="99"/>
    <w:semiHidden/>
    <w:unhideWhenUsed/>
    <w:rsid w:val="009C5011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9C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ordiontitle">
    <w:name w:val="accordiontitle"/>
    <w:basedOn w:val="Standaard"/>
    <w:rsid w:val="009C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el1">
    <w:name w:val="Titel1"/>
    <w:basedOn w:val="Standaardalinea-lettertype"/>
    <w:rsid w:val="009C5011"/>
  </w:style>
  <w:style w:type="character" w:styleId="Zwaar">
    <w:name w:val="Strong"/>
    <w:basedOn w:val="Standaardalinea-lettertype"/>
    <w:uiPriority w:val="22"/>
    <w:qFormat/>
    <w:rsid w:val="009C5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1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6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9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aweb.org/congress-and-events/scientific-events/eha-swg-scientific-meeting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haweb.org/congress-and-ev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haweb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haweb.org/congress-and-events/scientific-events/eha-swg-scientific-meeting-on-anemias/eha-swg-scientific-meeting-on-anemias-diagnosis-and-treatment-in-the-omics-era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BA8EE6E6</Template>
  <TotalTime>0</TotalTime>
  <Pages>5</Pages>
  <Words>906</Words>
  <Characters>4987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Domus Medica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</dc:creator>
  <cp:lastModifiedBy>Waterschoot , Dorenda van</cp:lastModifiedBy>
  <cp:revision>2</cp:revision>
  <dcterms:created xsi:type="dcterms:W3CDTF">2017-01-23T14:13:00Z</dcterms:created>
  <dcterms:modified xsi:type="dcterms:W3CDTF">2017-01-23T14:13:00Z</dcterms:modified>
</cp:coreProperties>
</file>